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FB" w:rsidRPr="00B43FD6" w:rsidRDefault="009E7233" w:rsidP="00B43FD6">
      <w:pPr>
        <w:spacing w:after="0" w:line="240" w:lineRule="auto"/>
        <w:rPr>
          <w:rFonts w:ascii="Times New Roman" w:hAnsi="Times New Roman"/>
          <w:b/>
          <w:sz w:val="20"/>
          <w:szCs w:val="20"/>
          <w:lang w:val="kk-KZ"/>
        </w:rPr>
      </w:pPr>
      <w:r w:rsidRPr="00B43FD6">
        <w:rPr>
          <w:rFonts w:ascii="Times New Roman" w:hAnsi="Times New Roman"/>
          <w:b/>
          <w:noProof/>
          <w:sz w:val="20"/>
          <w:szCs w:val="20"/>
          <w:lang w:eastAsia="ru-RU"/>
        </w:rPr>
        <w:drawing>
          <wp:inline distT="0" distB="0" distL="0" distR="0" wp14:anchorId="12C26668" wp14:editId="46DF4FC4">
            <wp:extent cx="1640428" cy="2257425"/>
            <wp:effectExtent l="0" t="0" r="0" b="0"/>
            <wp:docPr id="1" name="Рисунок 1" descr="D:\2023-2024\2022-2023 жоспар\Аттестация 2023\Менің құжаттарым\ФОТО ТЗЖ\WhatsApp Image 2024-02-05 at 14.0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3-2024\2022-2023 жоспар\Аттестация 2023\Менің құжаттарым\ФОТО ТЗЖ\WhatsApp Image 2024-02-05 at 14.00.24.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7527" r="2419" b="18981"/>
                    <a:stretch/>
                  </pic:blipFill>
                  <pic:spPr bwMode="auto">
                    <a:xfrm>
                      <a:off x="0" y="0"/>
                      <a:ext cx="1640428" cy="2257425"/>
                    </a:xfrm>
                    <a:prstGeom prst="rect">
                      <a:avLst/>
                    </a:prstGeom>
                    <a:noFill/>
                    <a:ln>
                      <a:noFill/>
                    </a:ln>
                    <a:extLst>
                      <a:ext uri="{53640926-AAD7-44D8-BBD7-CCE9431645EC}">
                        <a14:shadowObscured xmlns:a14="http://schemas.microsoft.com/office/drawing/2010/main"/>
                      </a:ext>
                    </a:extLst>
                  </pic:spPr>
                </pic:pic>
              </a:graphicData>
            </a:graphic>
          </wp:inline>
        </w:drawing>
      </w:r>
    </w:p>
    <w:p w:rsidR="00B43FD6" w:rsidRPr="00B43FD6" w:rsidRDefault="00B43FD6" w:rsidP="00B43FD6">
      <w:pPr>
        <w:spacing w:after="0" w:line="240" w:lineRule="auto"/>
        <w:rPr>
          <w:rStyle w:val="a4"/>
          <w:rFonts w:ascii="Times New Roman" w:hAnsi="Times New Roman"/>
          <w:i w:val="0"/>
          <w:sz w:val="20"/>
          <w:szCs w:val="20"/>
          <w:lang w:val="kk-KZ"/>
        </w:rPr>
      </w:pPr>
      <w:r>
        <w:rPr>
          <w:rFonts w:ascii="Times New Roman" w:hAnsi="Times New Roman"/>
          <w:b/>
          <w:sz w:val="20"/>
          <w:szCs w:val="20"/>
          <w:lang w:val="kk-KZ"/>
        </w:rPr>
        <w:t xml:space="preserve">720303402228 </w:t>
      </w:r>
      <w:r w:rsidRPr="00B43FD6">
        <w:rPr>
          <w:rFonts w:ascii="Times New Roman" w:hAnsi="Times New Roman"/>
          <w:b/>
          <w:sz w:val="20"/>
          <w:szCs w:val="20"/>
          <w:lang w:val="kk-KZ"/>
        </w:rPr>
        <w:t>ИИН</w:t>
      </w:r>
    </w:p>
    <w:p w:rsidR="00B43FD6" w:rsidRDefault="00B43FD6" w:rsidP="00B43FD6">
      <w:pPr>
        <w:pStyle w:val="a7"/>
        <w:spacing w:before="0" w:beforeAutospacing="0" w:after="0" w:afterAutospacing="0"/>
        <w:rPr>
          <w:b/>
          <w:spacing w:val="5"/>
          <w:sz w:val="20"/>
          <w:szCs w:val="20"/>
        </w:rPr>
      </w:pPr>
    </w:p>
    <w:p w:rsidR="003419FB" w:rsidRPr="00B43FD6" w:rsidRDefault="003419FB" w:rsidP="00B43FD6">
      <w:pPr>
        <w:pStyle w:val="a7"/>
        <w:spacing w:before="0" w:beforeAutospacing="0" w:after="0" w:afterAutospacing="0"/>
        <w:rPr>
          <w:b/>
          <w:spacing w:val="5"/>
          <w:sz w:val="20"/>
          <w:szCs w:val="20"/>
        </w:rPr>
      </w:pPr>
      <w:r w:rsidRPr="00B43FD6">
        <w:rPr>
          <w:b/>
          <w:spacing w:val="5"/>
          <w:sz w:val="20"/>
          <w:szCs w:val="20"/>
        </w:rPr>
        <w:t>ТӨЛЕШБАЕВА Забира Жұмаділқызы,</w:t>
      </w:r>
    </w:p>
    <w:p w:rsidR="003419FB" w:rsidRPr="00B43FD6" w:rsidRDefault="00AC0C76" w:rsidP="00B43FD6">
      <w:pPr>
        <w:pStyle w:val="a7"/>
        <w:spacing w:before="0" w:beforeAutospacing="0" w:after="0" w:afterAutospacing="0"/>
        <w:rPr>
          <w:b/>
          <w:spacing w:val="5"/>
          <w:sz w:val="20"/>
          <w:szCs w:val="20"/>
        </w:rPr>
      </w:pPr>
      <w:r w:rsidRPr="00B43FD6">
        <w:rPr>
          <w:b/>
          <w:spacing w:val="5"/>
          <w:sz w:val="20"/>
          <w:szCs w:val="20"/>
        </w:rPr>
        <w:t xml:space="preserve">Зоя Космодемьянская атындағы </w:t>
      </w:r>
      <w:r w:rsidR="00B43FD6">
        <w:rPr>
          <w:b/>
          <w:spacing w:val="5"/>
          <w:sz w:val="20"/>
          <w:szCs w:val="20"/>
        </w:rPr>
        <w:t>№23 мектеп-лицейі</w:t>
      </w:r>
      <w:r w:rsidR="003419FB" w:rsidRPr="00B43FD6">
        <w:rPr>
          <w:sz w:val="20"/>
          <w:szCs w:val="20"/>
        </w:rPr>
        <w:t xml:space="preserve"> </w:t>
      </w:r>
      <w:r w:rsidR="00B43FD6">
        <w:rPr>
          <w:b/>
          <w:spacing w:val="5"/>
          <w:sz w:val="20"/>
          <w:szCs w:val="20"/>
        </w:rPr>
        <w:t>директорының</w:t>
      </w:r>
      <w:r w:rsidR="003419FB" w:rsidRPr="00B43FD6">
        <w:rPr>
          <w:b/>
          <w:spacing w:val="5"/>
          <w:sz w:val="20"/>
          <w:szCs w:val="20"/>
        </w:rPr>
        <w:t xml:space="preserve"> бейіндік бойынша оқыту ісі жөніндегі орынбасары</w:t>
      </w:r>
      <w:r w:rsidR="00B43FD6">
        <w:rPr>
          <w:b/>
          <w:spacing w:val="5"/>
          <w:sz w:val="20"/>
          <w:szCs w:val="20"/>
        </w:rPr>
        <w:t>, қазақ тілі мен әдебиеті пәні</w:t>
      </w:r>
      <w:r w:rsidR="003419FB" w:rsidRPr="00B43FD6">
        <w:rPr>
          <w:b/>
          <w:spacing w:val="5"/>
          <w:sz w:val="20"/>
          <w:szCs w:val="20"/>
        </w:rPr>
        <w:t xml:space="preserve"> мұғалімі.</w:t>
      </w:r>
    </w:p>
    <w:p w:rsidR="003419FB" w:rsidRDefault="003419FB" w:rsidP="00B43FD6">
      <w:pPr>
        <w:spacing w:after="0" w:line="240" w:lineRule="auto"/>
        <w:rPr>
          <w:rFonts w:ascii="Times New Roman" w:eastAsia="Times New Roman" w:hAnsi="Times New Roman"/>
          <w:b/>
          <w:spacing w:val="5"/>
          <w:sz w:val="20"/>
          <w:szCs w:val="20"/>
          <w:lang w:val="kk-KZ" w:eastAsia="ru-RU"/>
        </w:rPr>
      </w:pPr>
      <w:r w:rsidRPr="00B43FD6">
        <w:rPr>
          <w:rFonts w:ascii="Times New Roman" w:eastAsia="Times New Roman" w:hAnsi="Times New Roman"/>
          <w:b/>
          <w:spacing w:val="5"/>
          <w:sz w:val="20"/>
          <w:szCs w:val="20"/>
          <w:lang w:val="kk-KZ" w:eastAsia="ru-RU"/>
        </w:rPr>
        <w:t>Шымкент қаласы</w:t>
      </w:r>
    </w:p>
    <w:p w:rsidR="00B43FD6" w:rsidRDefault="00B43FD6" w:rsidP="00B43FD6">
      <w:pPr>
        <w:spacing w:after="0" w:line="240" w:lineRule="auto"/>
        <w:rPr>
          <w:rFonts w:ascii="Times New Roman" w:eastAsia="Times New Roman" w:hAnsi="Times New Roman"/>
          <w:b/>
          <w:spacing w:val="5"/>
          <w:sz w:val="20"/>
          <w:szCs w:val="20"/>
          <w:lang w:val="kk-KZ" w:eastAsia="ru-RU"/>
        </w:rPr>
      </w:pPr>
    </w:p>
    <w:p w:rsidR="00B43FD6" w:rsidRPr="00B43FD6" w:rsidRDefault="00B43FD6" w:rsidP="00B43FD6">
      <w:pPr>
        <w:spacing w:after="0" w:line="240" w:lineRule="auto"/>
        <w:jc w:val="center"/>
        <w:rPr>
          <w:rFonts w:ascii="Times New Roman" w:hAnsi="Times New Roman"/>
          <w:b/>
          <w:sz w:val="20"/>
          <w:szCs w:val="20"/>
          <w:lang w:val="kk-KZ"/>
        </w:rPr>
      </w:pPr>
      <w:r w:rsidRPr="00B43FD6">
        <w:rPr>
          <w:rFonts w:ascii="Times New Roman" w:hAnsi="Times New Roman"/>
          <w:b/>
          <w:sz w:val="20"/>
          <w:szCs w:val="20"/>
          <w:lang w:val="kk-KZ"/>
        </w:rPr>
        <w:t>БЕЙІНДІК ОҚЫТУ БОЙЫНША</w:t>
      </w:r>
      <w:r>
        <w:rPr>
          <w:rFonts w:ascii="Times New Roman" w:hAnsi="Times New Roman"/>
          <w:b/>
          <w:sz w:val="20"/>
          <w:szCs w:val="20"/>
          <w:lang w:val="kk-KZ"/>
        </w:rPr>
        <w:t xml:space="preserve"> </w:t>
      </w:r>
      <w:r w:rsidRPr="00B43FD6">
        <w:rPr>
          <w:rFonts w:ascii="Times New Roman" w:hAnsi="Times New Roman"/>
          <w:b/>
          <w:sz w:val="20"/>
          <w:szCs w:val="20"/>
          <w:lang w:val="kk-KZ"/>
        </w:rPr>
        <w:t>ҚОЛДАНБАЛЫ, ТАҢДАУ</w:t>
      </w:r>
      <w:r>
        <w:rPr>
          <w:rFonts w:ascii="Times New Roman" w:hAnsi="Times New Roman"/>
          <w:b/>
          <w:sz w:val="20"/>
          <w:szCs w:val="20"/>
          <w:lang w:val="kk-KZ"/>
        </w:rPr>
        <w:t xml:space="preserve"> </w:t>
      </w:r>
      <w:r w:rsidRPr="00B43FD6">
        <w:rPr>
          <w:rFonts w:ascii="Times New Roman" w:hAnsi="Times New Roman"/>
          <w:b/>
          <w:sz w:val="20"/>
          <w:szCs w:val="20"/>
          <w:lang w:val="kk-KZ"/>
        </w:rPr>
        <w:t>КУРСТАРЫНЫҢ БАҒДАРЛАМАЛАРЫН</w:t>
      </w:r>
      <w:r>
        <w:rPr>
          <w:rFonts w:ascii="Times New Roman" w:hAnsi="Times New Roman"/>
          <w:b/>
          <w:sz w:val="20"/>
          <w:szCs w:val="20"/>
          <w:lang w:val="kk-KZ"/>
        </w:rPr>
        <w:t xml:space="preserve"> </w:t>
      </w:r>
      <w:r w:rsidRPr="00B43FD6">
        <w:rPr>
          <w:rFonts w:ascii="Times New Roman" w:hAnsi="Times New Roman"/>
          <w:b/>
          <w:sz w:val="20"/>
          <w:szCs w:val="20"/>
          <w:lang w:val="kk-KZ"/>
        </w:rPr>
        <w:t>ҚҰРАСТЫРУ ЕРЕКШЕЛІКТЕРІ</w:t>
      </w:r>
    </w:p>
    <w:p w:rsidR="00B43FD6" w:rsidRPr="00B43FD6" w:rsidRDefault="00B43FD6" w:rsidP="00B43FD6">
      <w:pPr>
        <w:spacing w:after="0" w:line="240" w:lineRule="auto"/>
        <w:rPr>
          <w:rFonts w:ascii="Times New Roman" w:hAnsi="Times New Roman"/>
          <w:sz w:val="20"/>
          <w:szCs w:val="20"/>
          <w:lang w:val="kk-KZ"/>
        </w:rPr>
      </w:pPr>
    </w:p>
    <w:p w:rsid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Бейінді оқыту мектептің жоғары буын</w:t>
      </w:r>
      <w:r w:rsidR="001563E6" w:rsidRPr="00B43FD6">
        <w:rPr>
          <w:rStyle w:val="a4"/>
          <w:rFonts w:ascii="Times New Roman" w:hAnsi="Times New Roman"/>
          <w:i w:val="0"/>
          <w:sz w:val="20"/>
          <w:szCs w:val="20"/>
          <w:lang w:val="kk-KZ"/>
        </w:rPr>
        <w:t>ын</w:t>
      </w:r>
      <w:r w:rsidRPr="00B43FD6">
        <w:rPr>
          <w:rStyle w:val="a4"/>
          <w:rFonts w:ascii="Times New Roman" w:hAnsi="Times New Roman"/>
          <w:i w:val="0"/>
          <w:sz w:val="20"/>
          <w:szCs w:val="20"/>
          <w:lang w:val="kk-KZ"/>
        </w:rPr>
        <w:t>дағы арнайы даярлық жүйесі ретінде шын мәніндегі еңбек нарығы мұқтаждарын ескере отырып,</w:t>
      </w:r>
      <w:r w:rsidR="009E7233" w:rsidRPr="00B43FD6">
        <w:rPr>
          <w:rStyle w:val="a4"/>
          <w:rFonts w:ascii="Times New Roman" w:hAnsi="Times New Roman"/>
          <w:i w:val="0"/>
          <w:sz w:val="20"/>
          <w:szCs w:val="20"/>
          <w:lang w:val="kk-KZ"/>
        </w:rPr>
        <w:t xml:space="preserve"> оқытуды білдіреді </w:t>
      </w:r>
      <w:r w:rsidRPr="00B43FD6">
        <w:rPr>
          <w:rStyle w:val="a4"/>
          <w:rFonts w:ascii="Times New Roman" w:hAnsi="Times New Roman"/>
          <w:i w:val="0"/>
          <w:sz w:val="20"/>
          <w:szCs w:val="20"/>
          <w:lang w:val="kk-KZ"/>
        </w:rPr>
        <w:t>әрі орта және жоғары білім арасындағы байланыстырушы буын қызметін атқарады.</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Ол тұлғалық-бейімделген оқу үрдісін іске асыруға және оқушының арнайы курстарды таңдауы есебінен дербес білім беру траекториясын құру мү</w:t>
      </w:r>
      <w:r w:rsidR="009E7233" w:rsidRPr="00B43FD6">
        <w:rPr>
          <w:rStyle w:val="a4"/>
          <w:rFonts w:ascii="Times New Roman" w:hAnsi="Times New Roman"/>
          <w:i w:val="0"/>
          <w:sz w:val="20"/>
          <w:szCs w:val="20"/>
          <w:lang w:val="kk-KZ"/>
        </w:rPr>
        <w:t>мкіндігін кеңейтуге көмектеседі</w:t>
      </w:r>
      <w:r w:rsidR="00B43FD6">
        <w:rPr>
          <w:rStyle w:val="a4"/>
          <w:rFonts w:ascii="Times New Roman" w:hAnsi="Times New Roman"/>
          <w:i w:val="0"/>
          <w:sz w:val="20"/>
          <w:szCs w:val="20"/>
          <w:lang w:val="kk-KZ"/>
        </w:rPr>
        <w:t>.</w:t>
      </w:r>
    </w:p>
    <w:p w:rsidR="007A7008" w:rsidRP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Бейінді оқытуға көшу мынадай негізгі міндеттерді шешуді көздейді</w:t>
      </w:r>
      <w:r w:rsidR="001563E6" w:rsidRPr="00B43FD6">
        <w:rPr>
          <w:rStyle w:val="a4"/>
          <w:rFonts w:ascii="Times New Roman" w:hAnsi="Times New Roman"/>
          <w:i w:val="0"/>
          <w:sz w:val="20"/>
          <w:szCs w:val="20"/>
          <w:lang w:val="kk-KZ"/>
        </w:rPr>
        <w:t>:</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-қолданбалы және таңдау курстарына арналған жекелеген пәндерді тереңдете үйрену;</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-жоғары сынып оқушыларын сараптай оқытуда жүзеге асыру;</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Pr="00B43FD6">
        <w:rPr>
          <w:rStyle w:val="a4"/>
          <w:rFonts w:ascii="Times New Roman" w:hAnsi="Times New Roman"/>
          <w:i w:val="0"/>
          <w:sz w:val="20"/>
          <w:szCs w:val="20"/>
        </w:rPr>
        <w:t>оқушыларды</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ерте</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әлеуметтендіру</w:t>
      </w:r>
      <w:proofErr w:type="spellEnd"/>
      <w:r w:rsidRPr="00B43FD6">
        <w:rPr>
          <w:rStyle w:val="a4"/>
          <w:rFonts w:ascii="Times New Roman" w:hAnsi="Times New Roman"/>
          <w:i w:val="0"/>
          <w:sz w:val="20"/>
          <w:szCs w:val="20"/>
        </w:rPr>
        <w:t>;</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Pr="00B43FD6">
        <w:rPr>
          <w:rStyle w:val="a4"/>
          <w:rFonts w:ascii="Times New Roman" w:hAnsi="Times New Roman"/>
          <w:i w:val="0"/>
          <w:sz w:val="20"/>
          <w:szCs w:val="20"/>
        </w:rPr>
        <w:t>білім</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алушылардың</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ә</w:t>
      </w:r>
      <w:proofErr w:type="gramStart"/>
      <w:r w:rsidRPr="00B43FD6">
        <w:rPr>
          <w:rStyle w:val="a4"/>
          <w:rFonts w:ascii="Times New Roman" w:hAnsi="Times New Roman"/>
          <w:i w:val="0"/>
          <w:sz w:val="20"/>
          <w:szCs w:val="20"/>
        </w:rPr>
        <w:t>р</w:t>
      </w:r>
      <w:proofErr w:type="spellEnd"/>
      <w:proofErr w:type="gram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түрлі</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санаттарына</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олардың</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қабілеттері</w:t>
      </w:r>
      <w:proofErr w:type="spellEnd"/>
      <w:r w:rsidRPr="00B43FD6">
        <w:rPr>
          <w:rStyle w:val="a4"/>
          <w:rFonts w:ascii="Times New Roman" w:hAnsi="Times New Roman"/>
          <w:i w:val="0"/>
          <w:sz w:val="20"/>
          <w:szCs w:val="20"/>
        </w:rPr>
        <w:t xml:space="preserve"> мен </w:t>
      </w:r>
      <w:proofErr w:type="spellStart"/>
      <w:r w:rsidRPr="00B43FD6">
        <w:rPr>
          <w:rStyle w:val="a4"/>
          <w:rFonts w:ascii="Times New Roman" w:hAnsi="Times New Roman"/>
          <w:i w:val="0"/>
          <w:sz w:val="20"/>
          <w:szCs w:val="20"/>
        </w:rPr>
        <w:t>қажеттіліктеріне</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сәйкес</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толыққанды</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білім</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алуға</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теңдей</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қол</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жеткізу</w:t>
      </w:r>
      <w:proofErr w:type="spellEnd"/>
      <w:r w:rsidRPr="00B43FD6">
        <w:rPr>
          <w:rStyle w:val="a4"/>
          <w:rFonts w:ascii="Times New Roman" w:hAnsi="Times New Roman"/>
          <w:i w:val="0"/>
          <w:sz w:val="20"/>
          <w:szCs w:val="20"/>
        </w:rPr>
        <w:t>;</w:t>
      </w:r>
    </w:p>
    <w:p w:rsid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rPr>
        <w:t>-</w:t>
      </w:r>
      <w:proofErr w:type="spellStart"/>
      <w:r w:rsidRPr="00B43FD6">
        <w:rPr>
          <w:rStyle w:val="a4"/>
          <w:rFonts w:ascii="Times New Roman" w:hAnsi="Times New Roman"/>
          <w:i w:val="0"/>
          <w:sz w:val="20"/>
          <w:szCs w:val="20"/>
        </w:rPr>
        <w:t>мектеп</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бітірушілерді</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жоғары</w:t>
      </w:r>
      <w:proofErr w:type="spellEnd"/>
      <w:r w:rsidRPr="00B43FD6">
        <w:rPr>
          <w:rStyle w:val="a4"/>
          <w:rFonts w:ascii="Times New Roman" w:hAnsi="Times New Roman"/>
          <w:i w:val="0"/>
          <w:sz w:val="20"/>
          <w:szCs w:val="20"/>
        </w:rPr>
        <w:t xml:space="preserve"> </w:t>
      </w:r>
      <w:proofErr w:type="spellStart"/>
      <w:proofErr w:type="gramStart"/>
      <w:r w:rsidRPr="00B43FD6">
        <w:rPr>
          <w:rStyle w:val="a4"/>
          <w:rFonts w:ascii="Times New Roman" w:hAnsi="Times New Roman"/>
          <w:i w:val="0"/>
          <w:sz w:val="20"/>
          <w:szCs w:val="20"/>
        </w:rPr>
        <w:t>к</w:t>
      </w:r>
      <w:proofErr w:type="gramEnd"/>
      <w:r w:rsidRPr="00B43FD6">
        <w:rPr>
          <w:rStyle w:val="a4"/>
          <w:rFonts w:ascii="Times New Roman" w:hAnsi="Times New Roman"/>
          <w:i w:val="0"/>
          <w:sz w:val="20"/>
          <w:szCs w:val="20"/>
        </w:rPr>
        <w:t>әсіптік</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білім</w:t>
      </w:r>
      <w:proofErr w:type="spellEnd"/>
      <w:r w:rsidRPr="00B43FD6">
        <w:rPr>
          <w:rStyle w:val="a4"/>
          <w:rFonts w:ascii="Times New Roman" w:hAnsi="Times New Roman"/>
          <w:i w:val="0"/>
          <w:sz w:val="20"/>
          <w:szCs w:val="20"/>
        </w:rPr>
        <w:t xml:space="preserve"> беру </w:t>
      </w:r>
      <w:proofErr w:type="spellStart"/>
      <w:r w:rsidRPr="00B43FD6">
        <w:rPr>
          <w:rStyle w:val="a4"/>
          <w:rFonts w:ascii="Times New Roman" w:hAnsi="Times New Roman"/>
          <w:i w:val="0"/>
          <w:sz w:val="20"/>
          <w:szCs w:val="20"/>
        </w:rPr>
        <w:t>бағдарламасын</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игеруге</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даярлау</w:t>
      </w:r>
      <w:proofErr w:type="spellEnd"/>
      <w:r w:rsidRPr="00B43FD6">
        <w:rPr>
          <w:rStyle w:val="a4"/>
          <w:rFonts w:ascii="Times New Roman" w:hAnsi="Times New Roman"/>
          <w:i w:val="0"/>
          <w:sz w:val="20"/>
          <w:szCs w:val="20"/>
        </w:rPr>
        <w:t>;</w:t>
      </w:r>
    </w:p>
    <w:p w:rsidR="00B43FD6" w:rsidRDefault="007A7008" w:rsidP="00B43FD6">
      <w:pPr>
        <w:spacing w:after="0" w:line="240" w:lineRule="auto"/>
        <w:ind w:firstLine="709"/>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Оқыту бейіні</w:t>
      </w:r>
      <w:r w:rsidR="002F2282" w:rsidRPr="00B43FD6">
        <w:rPr>
          <w:rStyle w:val="a4"/>
          <w:rFonts w:ascii="Times New Roman" w:hAnsi="Times New Roman"/>
          <w:i w:val="0"/>
          <w:sz w:val="20"/>
          <w:szCs w:val="20"/>
          <w:lang w:val="kk-KZ"/>
        </w:rPr>
        <w:t xml:space="preserve"> </w:t>
      </w:r>
      <w:r w:rsidR="00B43FD6">
        <w:rPr>
          <w:rStyle w:val="a4"/>
          <w:rFonts w:ascii="Times New Roman" w:hAnsi="Times New Roman"/>
          <w:i w:val="0"/>
          <w:sz w:val="20"/>
          <w:szCs w:val="20"/>
          <w:lang w:val="kk-KZ"/>
        </w:rPr>
        <w:t>–</w:t>
      </w:r>
      <w:r w:rsidR="002F2282"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мектеп таңдап алған оқытудағы бейіндеу бағыты аясындағы қолданбалы курстары</w:t>
      </w:r>
      <w:r w:rsidR="001563E6"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 xml:space="preserve"> білім беру бағдарламаларын оқытудың мазмұндық</w:t>
      </w:r>
      <w:r w:rsidR="001563E6"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w:t>
      </w:r>
      <w:r w:rsidR="001563E6"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ұйымдық форматы.</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Қолданбалы курстар білім беру бағдарламаларын іске асыруды ұйымдастырудың бір түрі.</w:t>
      </w:r>
    </w:p>
    <w:p w:rsidR="00B43FD6" w:rsidRDefault="007A7008" w:rsidP="00B43FD6">
      <w:pPr>
        <w:spacing w:after="0" w:line="240" w:lineRule="auto"/>
        <w:ind w:firstLine="709"/>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Қолданбалы және таңдау курстарына қойылатын негізгі талаптар</w:t>
      </w:r>
      <w:r w:rsidR="001563E6" w:rsidRPr="00B43FD6">
        <w:rPr>
          <w:rStyle w:val="a4"/>
          <w:rFonts w:ascii="Times New Roman" w:hAnsi="Times New Roman"/>
          <w:i w:val="0"/>
          <w:sz w:val="20"/>
          <w:szCs w:val="20"/>
          <w:lang w:val="kk-KZ"/>
        </w:rPr>
        <w:t>:</w:t>
      </w:r>
    </w:p>
    <w:p w:rsidR="007A7008" w:rsidRPr="00B43FD6" w:rsidRDefault="007A7008" w:rsidP="00B43FD6">
      <w:pPr>
        <w:spacing w:after="0" w:line="240" w:lineRule="auto"/>
        <w:ind w:firstLine="709"/>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Қолданбалы курстар дегеніміз – бағдарлы пәндер бойынша оқушылардың білімін тереңдетуге,</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кеңейтуге,</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олардың қандайда қолданылуы жайлы оқушыларда білім қалыптастыруға арналған курстар және оқушының қатысуға міндетті және таңдауға құқылы пәндері.</w:t>
      </w:r>
    </w:p>
    <w:p w:rsid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Таңдау курстары</w:t>
      </w:r>
      <w:r w:rsidR="002F2282"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w:t>
      </w:r>
      <w:r w:rsidR="002F2282"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оқушылардың талап-тілегін,</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қызығушылығын қанағаттандыруға арналған.</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Олар таңдалған сыныптың бағыты мен бағдарына байланысты б</w:t>
      </w:r>
      <w:r w:rsidR="002F2282" w:rsidRPr="00B43FD6">
        <w:rPr>
          <w:rStyle w:val="a4"/>
          <w:rFonts w:ascii="Times New Roman" w:hAnsi="Times New Roman"/>
          <w:i w:val="0"/>
          <w:sz w:val="20"/>
          <w:szCs w:val="20"/>
          <w:lang w:val="kk-KZ"/>
        </w:rPr>
        <w:t>о</w:t>
      </w:r>
      <w:r w:rsidRPr="00B43FD6">
        <w:rPr>
          <w:rStyle w:val="a4"/>
          <w:rFonts w:ascii="Times New Roman" w:hAnsi="Times New Roman"/>
          <w:i w:val="0"/>
          <w:sz w:val="20"/>
          <w:szCs w:val="20"/>
          <w:lang w:val="kk-KZ"/>
        </w:rPr>
        <w:t>луы да,</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болмауы да мүмкін.</w:t>
      </w:r>
    </w:p>
    <w:p w:rsidR="007A7008" w:rsidRP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Жалпы білім беру мекемелерінің базистік оқу жоспарының мектеп компоненті мен оқушы компонентін жүзеге асыруды көздейтін бағдарлы оқу процесінде маңызды орын алатын қолданбалы және таңдау курстарын ұйымдастырудың әдістемелік ерекшеліктеріне соңғы уақытта үлкен мән берілді. Аталған курстар бағдарлы оқытуды жүзеге асырудың басты құралы ретінде қарастырылады.</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Қолданбалы курстар бағдарлы пән бойынша берілетін теориялық білімнің қолданбалы сипатын ашып көрсетуге бағытталғандықтан,</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оларға барлық оқушылардың қатысуы міндетті.</w:t>
      </w:r>
    </w:p>
    <w:p w:rsidR="007A7008" w:rsidRP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Таңдау курстары оқыту бағдары аясынан тыс жүзеге асыратылатындықтан,</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оларға бір сынып оқушыларының барлығы қатысуы міндетті емес.</w:t>
      </w:r>
    </w:p>
    <w:p w:rsid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Қолданбалы курстар жарнамалық сипатты және олардың мазмұны пән тұрғысынан емес,</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оның практикалық пайдалы</w:t>
      </w:r>
      <w:r w:rsidR="002F2282" w:rsidRPr="00B43FD6">
        <w:rPr>
          <w:rStyle w:val="a4"/>
          <w:rFonts w:ascii="Times New Roman" w:hAnsi="Times New Roman"/>
          <w:i w:val="0"/>
          <w:sz w:val="20"/>
          <w:szCs w:val="20"/>
          <w:lang w:val="kk-KZ"/>
        </w:rPr>
        <w:t>лы</w:t>
      </w:r>
      <w:r w:rsidRPr="00B43FD6">
        <w:rPr>
          <w:rStyle w:val="a4"/>
          <w:rFonts w:ascii="Times New Roman" w:hAnsi="Times New Roman"/>
          <w:i w:val="0"/>
          <w:sz w:val="20"/>
          <w:szCs w:val="20"/>
          <w:lang w:val="kk-KZ"/>
        </w:rPr>
        <w:t>ғы</w:t>
      </w:r>
      <w:r w:rsidR="00B43FD6">
        <w:rPr>
          <w:rStyle w:val="a4"/>
          <w:rFonts w:ascii="Times New Roman" w:hAnsi="Times New Roman"/>
          <w:i w:val="0"/>
          <w:sz w:val="20"/>
          <w:szCs w:val="20"/>
          <w:lang w:val="kk-KZ"/>
        </w:rPr>
        <w:t xml:space="preserve"> тұрғысынан құралады.</w:t>
      </w:r>
    </w:p>
    <w:p w:rsid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Жалпы бұл курстар бағдарлы пәндерді оқытуда пәнаралық байланысты жүзеге асыруды қамтамасыз ету үшін де оқытылуы мүмкін.</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Алайда оларға бөлінген уақыт оқу бағдарламасы бойы</w:t>
      </w:r>
      <w:r w:rsidR="002F2282" w:rsidRPr="00B43FD6">
        <w:rPr>
          <w:rStyle w:val="a4"/>
          <w:rFonts w:ascii="Times New Roman" w:hAnsi="Times New Roman"/>
          <w:i w:val="0"/>
          <w:sz w:val="20"/>
          <w:szCs w:val="20"/>
          <w:lang w:val="kk-KZ"/>
        </w:rPr>
        <w:t>нша меңгертіп үлгермеген материа</w:t>
      </w:r>
      <w:r w:rsidRPr="00B43FD6">
        <w:rPr>
          <w:rStyle w:val="a4"/>
          <w:rFonts w:ascii="Times New Roman" w:hAnsi="Times New Roman"/>
          <w:i w:val="0"/>
          <w:sz w:val="20"/>
          <w:szCs w:val="20"/>
          <w:lang w:val="kk-KZ"/>
        </w:rPr>
        <w:t>лды оқуға жұмсалуы тиіс.</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 xml:space="preserve">Сондықтан қолданбалы курстарға қажетті материалды таңдауға бағдарлы пәндерден сабақ беретін мұғалімдер өздерінің бағдарламаларын құру жұмыстарын </w:t>
      </w:r>
      <w:r w:rsidR="002F2282" w:rsidRPr="00B43FD6">
        <w:rPr>
          <w:rStyle w:val="a4"/>
          <w:rFonts w:ascii="Times New Roman" w:hAnsi="Times New Roman"/>
          <w:i w:val="0"/>
          <w:sz w:val="20"/>
          <w:szCs w:val="20"/>
          <w:lang w:val="kk-KZ"/>
        </w:rPr>
        <w:t>«</w:t>
      </w:r>
      <w:r w:rsidRPr="00B43FD6">
        <w:rPr>
          <w:rStyle w:val="a4"/>
          <w:rFonts w:ascii="Times New Roman" w:hAnsi="Times New Roman"/>
          <w:i w:val="0"/>
          <w:sz w:val="20"/>
          <w:szCs w:val="20"/>
          <w:lang w:val="kk-KZ"/>
        </w:rPr>
        <w:t>Оқушыға қолданбалы курс несімен пайдалы және оны оқып-үйренуге қалай қызықтыруға болады?</w:t>
      </w:r>
      <w:r w:rsidR="002F2282"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деген сұраққа жауап бере алатындай етіп жүргізуі қажет.</w:t>
      </w:r>
    </w:p>
    <w:p w:rsid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lastRenderedPageBreak/>
        <w:t xml:space="preserve">Бағдарлы оқу пәні бойынша жасалатын қолданбалы курс бағдарламасы </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бағдарлы оқытуды жүзеге асырудың басты құралы.10-11</w:t>
      </w:r>
      <w:r w:rsidR="002F2282" w:rsidRPr="00B43FD6">
        <w:rPr>
          <w:rStyle w:val="a4"/>
          <w:rFonts w:ascii="Times New Roman" w:hAnsi="Times New Roman"/>
          <w:i w:val="0"/>
          <w:sz w:val="20"/>
          <w:szCs w:val="20"/>
          <w:lang w:val="kk-KZ"/>
        </w:rPr>
        <w:t>-</w:t>
      </w:r>
      <w:r w:rsidRPr="00B43FD6">
        <w:rPr>
          <w:rStyle w:val="a4"/>
          <w:rFonts w:ascii="Times New Roman" w:hAnsi="Times New Roman"/>
          <w:i w:val="0"/>
          <w:sz w:val="20"/>
          <w:szCs w:val="20"/>
          <w:lang w:val="kk-KZ"/>
        </w:rPr>
        <w:t xml:space="preserve"> сыныптарда берілетін </w:t>
      </w:r>
      <w:r w:rsidR="002F2282" w:rsidRPr="00B43FD6">
        <w:rPr>
          <w:rStyle w:val="a4"/>
          <w:rFonts w:ascii="Times New Roman" w:hAnsi="Times New Roman"/>
          <w:i w:val="0"/>
          <w:sz w:val="20"/>
          <w:szCs w:val="20"/>
          <w:lang w:val="kk-KZ"/>
        </w:rPr>
        <w:t xml:space="preserve">білім </w:t>
      </w:r>
      <w:r w:rsidRPr="00B43FD6">
        <w:rPr>
          <w:rStyle w:val="a4"/>
          <w:rFonts w:ascii="Times New Roman" w:hAnsi="Times New Roman"/>
          <w:i w:val="0"/>
          <w:sz w:val="20"/>
          <w:szCs w:val="20"/>
          <w:lang w:val="kk-KZ"/>
        </w:rPr>
        <w:t>сапасы осы қолданбалы курс бағдарламасының мазмұнына тәуелді және оны тек бағдарлы пәнінен сабақ беретін мұғалім өзі жасайды.</w:t>
      </w:r>
    </w:p>
    <w:p w:rsidR="00B43FD6" w:rsidRDefault="007A7008" w:rsidP="00B43FD6">
      <w:pPr>
        <w:spacing w:after="0" w:line="240" w:lineRule="auto"/>
        <w:ind w:firstLine="708"/>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Авторлық оқу бағдарламасы педагогикалық құндылық пен жаңалықтардан хабардар ететін авторлық педагогикалық шығармашылықтың нәтижесі.Ол оқу пәнінің білім беру мазмұнын анықтайтын мемлекеттік білім беру стандартының негізінде жасалады.</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Авторлық әдістемелік жүйені құрастыру процесі ұзақ уақытты қамтиды және нәтижесі тұлғаны дамытуға бағытталған. Авторлық бағдарлама мазмұнының негізінде әдістемелік жүйені құрудағы мұғалімнің өзіндік тұлғалық тәжірбиесі мен оның қызметінің даралық стилі жатыр.</w:t>
      </w:r>
    </w:p>
    <w:p w:rsidR="007A7008" w:rsidRPr="00B43FD6" w:rsidRDefault="007A7008" w:rsidP="00B43FD6">
      <w:pPr>
        <w:spacing w:after="0" w:line="240" w:lineRule="auto"/>
        <w:ind w:firstLine="708"/>
        <w:jc w:val="both"/>
        <w:rPr>
          <w:rStyle w:val="a4"/>
          <w:rFonts w:ascii="Times New Roman" w:hAnsi="Times New Roman"/>
          <w:i w:val="0"/>
          <w:sz w:val="20"/>
          <w:szCs w:val="20"/>
          <w:lang w:val="kk-KZ"/>
        </w:rPr>
      </w:pPr>
      <w:proofErr w:type="spellStart"/>
      <w:r w:rsidRPr="00B43FD6">
        <w:rPr>
          <w:rStyle w:val="a4"/>
          <w:rFonts w:ascii="Times New Roman" w:hAnsi="Times New Roman"/>
          <w:i w:val="0"/>
          <w:sz w:val="20"/>
          <w:szCs w:val="20"/>
        </w:rPr>
        <w:t>Қолданбалы</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курсты</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құрастыру</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реті</w:t>
      </w:r>
      <w:proofErr w:type="spellEnd"/>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007A7008" w:rsidRPr="00B43FD6">
        <w:rPr>
          <w:rStyle w:val="a4"/>
          <w:rFonts w:ascii="Times New Roman" w:hAnsi="Times New Roman"/>
          <w:i w:val="0"/>
          <w:sz w:val="20"/>
          <w:szCs w:val="20"/>
        </w:rPr>
        <w:t>Бағдарлы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оқ</w:t>
      </w:r>
      <w:proofErr w:type="gramStart"/>
      <w:r w:rsidR="007A7008" w:rsidRPr="00B43FD6">
        <w:rPr>
          <w:rStyle w:val="a4"/>
          <w:rFonts w:ascii="Times New Roman" w:hAnsi="Times New Roman"/>
          <w:i w:val="0"/>
          <w:sz w:val="20"/>
          <w:szCs w:val="20"/>
        </w:rPr>
        <w:t>ыту</w:t>
      </w:r>
      <w:proofErr w:type="gramEnd"/>
      <w:r w:rsidR="007A7008" w:rsidRPr="00B43FD6">
        <w:rPr>
          <w:rStyle w:val="a4"/>
          <w:rFonts w:ascii="Times New Roman" w:hAnsi="Times New Roman"/>
          <w:i w:val="0"/>
          <w:sz w:val="20"/>
          <w:szCs w:val="20"/>
        </w:rPr>
        <w:t>ға</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сәйкес</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қолданбалы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курстың</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тақырыбын</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белгілеу</w:t>
      </w:r>
      <w:proofErr w:type="spellEnd"/>
      <w:r w:rsidR="007A7008" w:rsidRPr="00B43FD6">
        <w:rPr>
          <w:rStyle w:val="a4"/>
          <w:rFonts w:ascii="Times New Roman" w:hAnsi="Times New Roman"/>
          <w:i w:val="0"/>
          <w:sz w:val="20"/>
          <w:szCs w:val="20"/>
        </w:rPr>
        <w:t>.</w:t>
      </w:r>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007A7008" w:rsidRPr="00B43FD6">
        <w:rPr>
          <w:rStyle w:val="a4"/>
          <w:rFonts w:ascii="Times New Roman" w:hAnsi="Times New Roman"/>
          <w:i w:val="0"/>
          <w:sz w:val="20"/>
          <w:szCs w:val="20"/>
        </w:rPr>
        <w:t>Қолданбалы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курстың</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бі</w:t>
      </w:r>
      <w:proofErr w:type="gramStart"/>
      <w:r w:rsidR="007A7008" w:rsidRPr="00B43FD6">
        <w:rPr>
          <w:rStyle w:val="a4"/>
          <w:rFonts w:ascii="Times New Roman" w:hAnsi="Times New Roman"/>
          <w:i w:val="0"/>
          <w:sz w:val="20"/>
          <w:szCs w:val="20"/>
        </w:rPr>
        <w:t>л</w:t>
      </w:r>
      <w:proofErr w:type="gramEnd"/>
      <w:r w:rsidR="007A7008" w:rsidRPr="00B43FD6">
        <w:rPr>
          <w:rStyle w:val="a4"/>
          <w:rFonts w:ascii="Times New Roman" w:hAnsi="Times New Roman"/>
          <w:i w:val="0"/>
          <w:sz w:val="20"/>
          <w:szCs w:val="20"/>
        </w:rPr>
        <w:t>ім</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мазмұнындағы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орнын</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анықтау</w:t>
      </w:r>
      <w:proofErr w:type="spellEnd"/>
      <w:r w:rsidR="007A7008" w:rsidRPr="00B43FD6">
        <w:rPr>
          <w:rStyle w:val="a4"/>
          <w:rFonts w:ascii="Times New Roman" w:hAnsi="Times New Roman"/>
          <w:i w:val="0"/>
          <w:sz w:val="20"/>
          <w:szCs w:val="20"/>
        </w:rPr>
        <w:t>.</w:t>
      </w:r>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007A7008" w:rsidRPr="00B43FD6">
        <w:rPr>
          <w:rStyle w:val="a4"/>
          <w:rFonts w:ascii="Times New Roman" w:hAnsi="Times New Roman"/>
          <w:i w:val="0"/>
          <w:sz w:val="20"/>
          <w:szCs w:val="20"/>
        </w:rPr>
        <w:t>Бағдарламаның</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түсінік</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хатын</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жазу</w:t>
      </w:r>
      <w:proofErr w:type="spellEnd"/>
      <w:r w:rsidR="007A7008" w:rsidRPr="00B43FD6">
        <w:rPr>
          <w:rStyle w:val="a4"/>
          <w:rFonts w:ascii="Times New Roman" w:hAnsi="Times New Roman"/>
          <w:i w:val="0"/>
          <w:sz w:val="20"/>
          <w:szCs w:val="20"/>
        </w:rPr>
        <w:t>.</w:t>
      </w:r>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007A7008" w:rsidRPr="00B43FD6">
        <w:rPr>
          <w:rStyle w:val="a4"/>
          <w:rFonts w:ascii="Times New Roman" w:hAnsi="Times New Roman"/>
          <w:i w:val="0"/>
          <w:sz w:val="20"/>
          <w:szCs w:val="20"/>
        </w:rPr>
        <w:t>Түсінік</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хатта</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курстың</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мақсаты</w:t>
      </w:r>
      <w:proofErr w:type="spellEnd"/>
      <w:r w:rsidR="007A7008" w:rsidRPr="00B43FD6">
        <w:rPr>
          <w:rStyle w:val="a4"/>
          <w:rFonts w:ascii="Times New Roman" w:hAnsi="Times New Roman"/>
          <w:i w:val="0"/>
          <w:sz w:val="20"/>
          <w:szCs w:val="20"/>
        </w:rPr>
        <w:t>,</w:t>
      </w:r>
      <w:r w:rsidR="009E7233" w:rsidRPr="00B43FD6">
        <w:rPr>
          <w:rStyle w:val="a4"/>
          <w:rFonts w:ascii="Times New Roman" w:hAnsi="Times New Roman"/>
          <w:i w:val="0"/>
          <w:sz w:val="20"/>
          <w:szCs w:val="20"/>
          <w:lang w:val="kk-KZ"/>
        </w:rPr>
        <w:t xml:space="preserve"> </w:t>
      </w:r>
      <w:proofErr w:type="spellStart"/>
      <w:r w:rsidR="007A7008" w:rsidRPr="00B43FD6">
        <w:rPr>
          <w:rStyle w:val="a4"/>
          <w:rFonts w:ascii="Times New Roman" w:hAnsi="Times New Roman"/>
          <w:i w:val="0"/>
          <w:sz w:val="20"/>
          <w:szCs w:val="20"/>
        </w:rPr>
        <w:t>міндеттері</w:t>
      </w:r>
      <w:proofErr w:type="spellEnd"/>
      <w:r w:rsidR="007A7008" w:rsidRPr="00B43FD6">
        <w:rPr>
          <w:rStyle w:val="a4"/>
          <w:rFonts w:ascii="Times New Roman" w:hAnsi="Times New Roman"/>
          <w:i w:val="0"/>
          <w:sz w:val="20"/>
          <w:szCs w:val="20"/>
        </w:rPr>
        <w:t>,</w:t>
      </w:r>
      <w:r w:rsidR="009E7233" w:rsidRPr="00B43FD6">
        <w:rPr>
          <w:rStyle w:val="a4"/>
          <w:rFonts w:ascii="Times New Roman" w:hAnsi="Times New Roman"/>
          <w:i w:val="0"/>
          <w:sz w:val="20"/>
          <w:szCs w:val="20"/>
          <w:lang w:val="kk-KZ"/>
        </w:rPr>
        <w:t xml:space="preserve"> </w:t>
      </w:r>
      <w:proofErr w:type="spellStart"/>
      <w:proofErr w:type="gramStart"/>
      <w:r w:rsidR="007A7008" w:rsidRPr="00B43FD6">
        <w:rPr>
          <w:rStyle w:val="a4"/>
          <w:rFonts w:ascii="Times New Roman" w:hAnsi="Times New Roman"/>
          <w:i w:val="0"/>
          <w:sz w:val="20"/>
          <w:szCs w:val="20"/>
        </w:rPr>
        <w:t>п</w:t>
      </w:r>
      <w:proofErr w:type="gramEnd"/>
      <w:r w:rsidR="007A7008" w:rsidRPr="00B43FD6">
        <w:rPr>
          <w:rStyle w:val="a4"/>
          <w:rFonts w:ascii="Times New Roman" w:hAnsi="Times New Roman"/>
          <w:i w:val="0"/>
          <w:sz w:val="20"/>
          <w:szCs w:val="20"/>
        </w:rPr>
        <w:t>әнаралық</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байланысты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жүзеге</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асыру</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бағыттары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көрсетіледі</w:t>
      </w:r>
      <w:proofErr w:type="spellEnd"/>
      <w:r w:rsidR="007A7008" w:rsidRPr="00B43FD6">
        <w:rPr>
          <w:rStyle w:val="a4"/>
          <w:rFonts w:ascii="Times New Roman" w:hAnsi="Times New Roman"/>
          <w:i w:val="0"/>
          <w:sz w:val="20"/>
          <w:szCs w:val="20"/>
        </w:rPr>
        <w:t>.</w:t>
      </w:r>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r w:rsidR="007A7008" w:rsidRPr="00B43FD6">
        <w:rPr>
          <w:rStyle w:val="a4"/>
          <w:rFonts w:ascii="Times New Roman" w:hAnsi="Times New Roman"/>
          <w:i w:val="0"/>
          <w:sz w:val="20"/>
          <w:szCs w:val="20"/>
        </w:rPr>
        <w:t>Қолданбалы курстардың тақырыптарын сағ</w:t>
      </w:r>
      <w:proofErr w:type="gramStart"/>
      <w:r w:rsidR="007A7008" w:rsidRPr="00B43FD6">
        <w:rPr>
          <w:rStyle w:val="a4"/>
          <w:rFonts w:ascii="Times New Roman" w:hAnsi="Times New Roman"/>
          <w:i w:val="0"/>
          <w:sz w:val="20"/>
          <w:szCs w:val="20"/>
        </w:rPr>
        <w:t>аттар</w:t>
      </w:r>
      <w:proofErr w:type="gramEnd"/>
      <w:r w:rsidR="007A7008" w:rsidRPr="00B43FD6">
        <w:rPr>
          <w:rStyle w:val="a4"/>
          <w:rFonts w:ascii="Times New Roman" w:hAnsi="Times New Roman"/>
          <w:i w:val="0"/>
          <w:sz w:val="20"/>
          <w:szCs w:val="20"/>
        </w:rPr>
        <w:t>ға бөлу.</w:t>
      </w:r>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007A7008" w:rsidRPr="00B43FD6">
        <w:rPr>
          <w:rStyle w:val="a4"/>
          <w:rFonts w:ascii="Times New Roman" w:hAnsi="Times New Roman"/>
          <w:i w:val="0"/>
          <w:sz w:val="20"/>
          <w:szCs w:val="20"/>
        </w:rPr>
        <w:t>Қолданбалы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курстарды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ұйымдастырудың</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формаларын</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анықтау</w:t>
      </w:r>
      <w:proofErr w:type="spellEnd"/>
      <w:r w:rsidR="007A7008" w:rsidRPr="00B43FD6">
        <w:rPr>
          <w:rStyle w:val="a4"/>
          <w:rFonts w:ascii="Times New Roman" w:hAnsi="Times New Roman"/>
          <w:i w:val="0"/>
          <w:sz w:val="20"/>
          <w:szCs w:val="20"/>
        </w:rPr>
        <w:t>.</w:t>
      </w:r>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007A7008" w:rsidRPr="00B43FD6">
        <w:rPr>
          <w:rStyle w:val="a4"/>
          <w:rFonts w:ascii="Times New Roman" w:hAnsi="Times New Roman"/>
          <w:i w:val="0"/>
          <w:sz w:val="20"/>
          <w:szCs w:val="20"/>
        </w:rPr>
        <w:t>Қолданбалы</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курстардың</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оқуын</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аяқтау</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формаларын</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реферат</w:t>
      </w:r>
      <w:proofErr w:type="gramStart"/>
      <w:r w:rsidR="007A7008" w:rsidRPr="00B43FD6">
        <w:rPr>
          <w:rStyle w:val="a4"/>
          <w:rFonts w:ascii="Times New Roman" w:hAnsi="Times New Roman"/>
          <w:i w:val="0"/>
          <w:sz w:val="20"/>
          <w:szCs w:val="20"/>
        </w:rPr>
        <w:t>,б</w:t>
      </w:r>
      <w:proofErr w:type="gramEnd"/>
      <w:r w:rsidR="007A7008" w:rsidRPr="00B43FD6">
        <w:rPr>
          <w:rStyle w:val="a4"/>
          <w:rFonts w:ascii="Times New Roman" w:hAnsi="Times New Roman"/>
          <w:i w:val="0"/>
          <w:sz w:val="20"/>
          <w:szCs w:val="20"/>
        </w:rPr>
        <w:t>аяндамалар,ғылыми</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жобалар,сынақ</w:t>
      </w:r>
      <w:proofErr w:type="spellEnd"/>
      <w:r w:rsidR="007A7008" w:rsidRPr="00B43FD6">
        <w:rPr>
          <w:rStyle w:val="a4"/>
          <w:rFonts w:ascii="Times New Roman" w:hAnsi="Times New Roman"/>
          <w:i w:val="0"/>
          <w:sz w:val="20"/>
          <w:szCs w:val="20"/>
        </w:rPr>
        <w:t>)</w:t>
      </w:r>
      <w:r w:rsidR="009E7233" w:rsidRPr="00B43FD6">
        <w:rPr>
          <w:rStyle w:val="a4"/>
          <w:rFonts w:ascii="Times New Roman" w:hAnsi="Times New Roman"/>
          <w:i w:val="0"/>
          <w:sz w:val="20"/>
          <w:szCs w:val="20"/>
          <w:lang w:val="kk-KZ"/>
        </w:rPr>
        <w:t xml:space="preserve"> </w:t>
      </w:r>
      <w:proofErr w:type="spellStart"/>
      <w:r w:rsidR="007A7008" w:rsidRPr="00B43FD6">
        <w:rPr>
          <w:rStyle w:val="a4"/>
          <w:rFonts w:ascii="Times New Roman" w:hAnsi="Times New Roman"/>
          <w:i w:val="0"/>
          <w:sz w:val="20"/>
          <w:szCs w:val="20"/>
        </w:rPr>
        <w:t>анықтау</w:t>
      </w:r>
      <w:proofErr w:type="spellEnd"/>
      <w:r w:rsidR="007A7008" w:rsidRPr="00B43FD6">
        <w:rPr>
          <w:rStyle w:val="a4"/>
          <w:rFonts w:ascii="Times New Roman" w:hAnsi="Times New Roman"/>
          <w:i w:val="0"/>
          <w:sz w:val="20"/>
          <w:szCs w:val="20"/>
        </w:rPr>
        <w:t>.</w:t>
      </w:r>
    </w:p>
    <w:p w:rsidR="007A7008" w:rsidRPr="00B43FD6" w:rsidRDefault="002F2282"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007A7008" w:rsidRPr="00B43FD6">
        <w:rPr>
          <w:rStyle w:val="a4"/>
          <w:rFonts w:ascii="Times New Roman" w:hAnsi="Times New Roman"/>
          <w:i w:val="0"/>
          <w:sz w:val="20"/>
          <w:szCs w:val="20"/>
        </w:rPr>
        <w:t>Ұсынылған</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әдебиеттердің</w:t>
      </w:r>
      <w:proofErr w:type="spellEnd"/>
      <w:r w:rsidR="007A7008" w:rsidRPr="00B43FD6">
        <w:rPr>
          <w:rStyle w:val="a4"/>
          <w:rFonts w:ascii="Times New Roman" w:hAnsi="Times New Roman"/>
          <w:i w:val="0"/>
          <w:sz w:val="20"/>
          <w:szCs w:val="20"/>
        </w:rPr>
        <w:t xml:space="preserve"> </w:t>
      </w:r>
      <w:proofErr w:type="spellStart"/>
      <w:r w:rsidR="007A7008" w:rsidRPr="00B43FD6">
        <w:rPr>
          <w:rStyle w:val="a4"/>
          <w:rFonts w:ascii="Times New Roman" w:hAnsi="Times New Roman"/>
          <w:i w:val="0"/>
          <w:sz w:val="20"/>
          <w:szCs w:val="20"/>
        </w:rPr>
        <w:t>тізімін</w:t>
      </w:r>
      <w:proofErr w:type="spellEnd"/>
      <w:r w:rsidR="007A7008" w:rsidRPr="00B43FD6">
        <w:rPr>
          <w:rStyle w:val="a4"/>
          <w:rFonts w:ascii="Times New Roman" w:hAnsi="Times New Roman"/>
          <w:i w:val="0"/>
          <w:sz w:val="20"/>
          <w:szCs w:val="20"/>
        </w:rPr>
        <w:t xml:space="preserve"> беру.</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w:t>
      </w:r>
      <w:proofErr w:type="spellStart"/>
      <w:r w:rsidRPr="00B43FD6">
        <w:rPr>
          <w:rStyle w:val="a4"/>
          <w:rFonts w:ascii="Times New Roman" w:hAnsi="Times New Roman"/>
          <w:i w:val="0"/>
          <w:sz w:val="20"/>
          <w:szCs w:val="20"/>
        </w:rPr>
        <w:t>мұғалім</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үшін</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және</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оқ</w:t>
      </w:r>
      <w:proofErr w:type="gramStart"/>
      <w:r w:rsidRPr="00B43FD6">
        <w:rPr>
          <w:rStyle w:val="a4"/>
          <w:rFonts w:ascii="Times New Roman" w:hAnsi="Times New Roman"/>
          <w:i w:val="0"/>
          <w:sz w:val="20"/>
          <w:szCs w:val="20"/>
        </w:rPr>
        <w:t>ушы</w:t>
      </w:r>
      <w:proofErr w:type="gramEnd"/>
      <w:r w:rsidRPr="00B43FD6">
        <w:rPr>
          <w:rStyle w:val="a4"/>
          <w:rFonts w:ascii="Times New Roman" w:hAnsi="Times New Roman"/>
          <w:i w:val="0"/>
          <w:sz w:val="20"/>
          <w:szCs w:val="20"/>
        </w:rPr>
        <w:t>ға</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ұсынылатын</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әдебиеттер</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тізімі</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жекелей</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берілуі</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керек</w:t>
      </w:r>
      <w:proofErr w:type="spellEnd"/>
      <w:r w:rsidRPr="00B43FD6">
        <w:rPr>
          <w:rStyle w:val="a4"/>
          <w:rFonts w:ascii="Times New Roman" w:hAnsi="Times New Roman"/>
          <w:i w:val="0"/>
          <w:sz w:val="20"/>
          <w:szCs w:val="20"/>
        </w:rPr>
        <w:t>)</w:t>
      </w:r>
    </w:p>
    <w:p w:rsidR="007A7008" w:rsidRPr="00B43FD6" w:rsidRDefault="007A7008" w:rsidP="00B43FD6">
      <w:pPr>
        <w:spacing w:after="0" w:line="240" w:lineRule="auto"/>
        <w:ind w:firstLine="709"/>
        <w:jc w:val="both"/>
        <w:rPr>
          <w:rStyle w:val="a4"/>
          <w:rFonts w:ascii="Times New Roman" w:hAnsi="Times New Roman"/>
          <w:i w:val="0"/>
          <w:sz w:val="20"/>
          <w:szCs w:val="20"/>
        </w:rPr>
      </w:pPr>
      <w:r w:rsidRPr="00B43FD6">
        <w:rPr>
          <w:rStyle w:val="a4"/>
          <w:rFonts w:ascii="Times New Roman" w:hAnsi="Times New Roman"/>
          <w:i w:val="0"/>
          <w:sz w:val="20"/>
          <w:szCs w:val="20"/>
        </w:rPr>
        <w:t xml:space="preserve">Курс </w:t>
      </w:r>
      <w:proofErr w:type="spellStart"/>
      <w:proofErr w:type="gramStart"/>
      <w:r w:rsidRPr="00B43FD6">
        <w:rPr>
          <w:rStyle w:val="a4"/>
          <w:rFonts w:ascii="Times New Roman" w:hAnsi="Times New Roman"/>
          <w:i w:val="0"/>
          <w:sz w:val="20"/>
          <w:szCs w:val="20"/>
        </w:rPr>
        <w:t>ба</w:t>
      </w:r>
      <w:proofErr w:type="gramEnd"/>
      <w:r w:rsidRPr="00B43FD6">
        <w:rPr>
          <w:rStyle w:val="a4"/>
          <w:rFonts w:ascii="Times New Roman" w:hAnsi="Times New Roman"/>
          <w:i w:val="0"/>
          <w:sz w:val="20"/>
          <w:szCs w:val="20"/>
        </w:rPr>
        <w:t>ғдарламасының</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құрылымы</w:t>
      </w:r>
      <w:proofErr w:type="spellEnd"/>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1.Титул парағ</w:t>
      </w:r>
      <w:proofErr w:type="gramStart"/>
      <w:r w:rsidRPr="00B43FD6">
        <w:rPr>
          <w:rStyle w:val="a4"/>
          <w:rFonts w:ascii="Times New Roman" w:hAnsi="Times New Roman"/>
          <w:i w:val="0"/>
          <w:sz w:val="20"/>
          <w:szCs w:val="20"/>
        </w:rPr>
        <w:t>ы(</w:t>
      </w:r>
      <w:proofErr w:type="gramEnd"/>
      <w:r w:rsidRPr="00B43FD6">
        <w:rPr>
          <w:rStyle w:val="a4"/>
          <w:rFonts w:ascii="Times New Roman" w:hAnsi="Times New Roman"/>
          <w:i w:val="0"/>
          <w:sz w:val="20"/>
          <w:szCs w:val="20"/>
        </w:rPr>
        <w:t>лауазымдық парақ).</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 xml:space="preserve">2.Маман </w:t>
      </w:r>
      <w:proofErr w:type="spellStart"/>
      <w:proofErr w:type="gramStart"/>
      <w:r w:rsidRPr="00B43FD6">
        <w:rPr>
          <w:rStyle w:val="a4"/>
          <w:rFonts w:ascii="Times New Roman" w:hAnsi="Times New Roman"/>
          <w:i w:val="0"/>
          <w:sz w:val="20"/>
          <w:szCs w:val="20"/>
        </w:rPr>
        <w:t>п</w:t>
      </w:r>
      <w:proofErr w:type="gramEnd"/>
      <w:r w:rsidRPr="00B43FD6">
        <w:rPr>
          <w:rStyle w:val="a4"/>
          <w:rFonts w:ascii="Times New Roman" w:hAnsi="Times New Roman"/>
          <w:i w:val="0"/>
          <w:sz w:val="20"/>
          <w:szCs w:val="20"/>
        </w:rPr>
        <w:t>ікірі</w:t>
      </w:r>
      <w:proofErr w:type="spellEnd"/>
      <w:r w:rsidRPr="00B43FD6">
        <w:rPr>
          <w:rStyle w:val="a4"/>
          <w:rFonts w:ascii="Times New Roman" w:hAnsi="Times New Roman"/>
          <w:i w:val="0"/>
          <w:sz w:val="20"/>
          <w:szCs w:val="20"/>
        </w:rPr>
        <w:t>.</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3.Түсіні</w:t>
      </w:r>
      <w:proofErr w:type="gramStart"/>
      <w:r w:rsidRPr="00B43FD6">
        <w:rPr>
          <w:rStyle w:val="a4"/>
          <w:rFonts w:ascii="Times New Roman" w:hAnsi="Times New Roman"/>
          <w:i w:val="0"/>
          <w:sz w:val="20"/>
          <w:szCs w:val="20"/>
        </w:rPr>
        <w:t>к</w:t>
      </w:r>
      <w:proofErr w:type="gramEnd"/>
      <w:r w:rsidRPr="00B43FD6">
        <w:rPr>
          <w:rStyle w:val="a4"/>
          <w:rFonts w:ascii="Times New Roman" w:hAnsi="Times New Roman"/>
          <w:i w:val="0"/>
          <w:sz w:val="20"/>
          <w:szCs w:val="20"/>
        </w:rPr>
        <w:t xml:space="preserve"> хат.</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4.Оқ</w:t>
      </w:r>
      <w:proofErr w:type="gramStart"/>
      <w:r w:rsidRPr="00B43FD6">
        <w:rPr>
          <w:rStyle w:val="a4"/>
          <w:rFonts w:ascii="Times New Roman" w:hAnsi="Times New Roman"/>
          <w:i w:val="0"/>
          <w:sz w:val="20"/>
          <w:szCs w:val="20"/>
        </w:rPr>
        <w:t>у-</w:t>
      </w:r>
      <w:proofErr w:type="gramEnd"/>
      <w:r w:rsidRPr="00B43FD6">
        <w:rPr>
          <w:rStyle w:val="a4"/>
          <w:rFonts w:ascii="Times New Roman" w:hAnsi="Times New Roman"/>
          <w:i w:val="0"/>
          <w:sz w:val="20"/>
          <w:szCs w:val="20"/>
        </w:rPr>
        <w:t xml:space="preserve">әдістемелік </w:t>
      </w:r>
      <w:proofErr w:type="spellStart"/>
      <w:r w:rsidRPr="00B43FD6">
        <w:rPr>
          <w:rStyle w:val="a4"/>
          <w:rFonts w:ascii="Times New Roman" w:hAnsi="Times New Roman"/>
          <w:i w:val="0"/>
          <w:sz w:val="20"/>
          <w:szCs w:val="20"/>
        </w:rPr>
        <w:t>жоспар</w:t>
      </w:r>
      <w:proofErr w:type="spellEnd"/>
      <w:r w:rsidRPr="00B43FD6">
        <w:rPr>
          <w:rStyle w:val="a4"/>
          <w:rFonts w:ascii="Times New Roman" w:hAnsi="Times New Roman"/>
          <w:i w:val="0"/>
          <w:sz w:val="20"/>
          <w:szCs w:val="20"/>
        </w:rPr>
        <w:t>.</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5.Курс мазмұны.</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6.Әдістемелік нұсқаулар.</w:t>
      </w:r>
    </w:p>
    <w:p w:rsidR="007A7008" w:rsidRPr="00B43FD6" w:rsidRDefault="007A7008" w:rsidP="00B43FD6">
      <w:pPr>
        <w:spacing w:after="0" w:line="240" w:lineRule="auto"/>
        <w:jc w:val="both"/>
        <w:rPr>
          <w:rStyle w:val="a4"/>
          <w:rFonts w:ascii="Times New Roman" w:hAnsi="Times New Roman"/>
          <w:i w:val="0"/>
          <w:sz w:val="20"/>
          <w:szCs w:val="20"/>
        </w:rPr>
      </w:pPr>
      <w:r w:rsidRPr="00B43FD6">
        <w:rPr>
          <w:rStyle w:val="a4"/>
          <w:rFonts w:ascii="Times New Roman" w:hAnsi="Times New Roman"/>
          <w:i w:val="0"/>
          <w:sz w:val="20"/>
          <w:szCs w:val="20"/>
        </w:rPr>
        <w:t xml:space="preserve">7.Мұғалімдер мен </w:t>
      </w:r>
      <w:proofErr w:type="spellStart"/>
      <w:r w:rsidRPr="00B43FD6">
        <w:rPr>
          <w:rStyle w:val="a4"/>
          <w:rFonts w:ascii="Times New Roman" w:hAnsi="Times New Roman"/>
          <w:i w:val="0"/>
          <w:sz w:val="20"/>
          <w:szCs w:val="20"/>
        </w:rPr>
        <w:t>оқ</w:t>
      </w:r>
      <w:proofErr w:type="gramStart"/>
      <w:r w:rsidRPr="00B43FD6">
        <w:rPr>
          <w:rStyle w:val="a4"/>
          <w:rFonts w:ascii="Times New Roman" w:hAnsi="Times New Roman"/>
          <w:i w:val="0"/>
          <w:sz w:val="20"/>
          <w:szCs w:val="20"/>
        </w:rPr>
        <w:t>ушылар</w:t>
      </w:r>
      <w:proofErr w:type="gramEnd"/>
      <w:r w:rsidRPr="00B43FD6">
        <w:rPr>
          <w:rStyle w:val="a4"/>
          <w:rFonts w:ascii="Times New Roman" w:hAnsi="Times New Roman"/>
          <w:i w:val="0"/>
          <w:sz w:val="20"/>
          <w:szCs w:val="20"/>
        </w:rPr>
        <w:t>ға</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ұсынылатын</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әдебиеттер</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тізімі</w:t>
      </w:r>
      <w:proofErr w:type="spellEnd"/>
      <w:r w:rsidRPr="00B43FD6">
        <w:rPr>
          <w:rStyle w:val="a4"/>
          <w:rFonts w:ascii="Times New Roman" w:hAnsi="Times New Roman"/>
          <w:i w:val="0"/>
          <w:sz w:val="20"/>
          <w:szCs w:val="20"/>
        </w:rPr>
        <w:t>.</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rPr>
        <w:t xml:space="preserve">8.Оқушының </w:t>
      </w:r>
      <w:proofErr w:type="spellStart"/>
      <w:r w:rsidRPr="00B43FD6">
        <w:rPr>
          <w:rStyle w:val="a4"/>
          <w:rFonts w:ascii="Times New Roman" w:hAnsi="Times New Roman"/>
          <w:i w:val="0"/>
          <w:sz w:val="20"/>
          <w:szCs w:val="20"/>
        </w:rPr>
        <w:t>оқу</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жеті</w:t>
      </w:r>
      <w:proofErr w:type="gramStart"/>
      <w:r w:rsidRPr="00B43FD6">
        <w:rPr>
          <w:rStyle w:val="a4"/>
          <w:rFonts w:ascii="Times New Roman" w:hAnsi="Times New Roman"/>
          <w:i w:val="0"/>
          <w:sz w:val="20"/>
          <w:szCs w:val="20"/>
        </w:rPr>
        <w:t>ст</w:t>
      </w:r>
      <w:proofErr w:type="gramEnd"/>
      <w:r w:rsidRPr="00B43FD6">
        <w:rPr>
          <w:rStyle w:val="a4"/>
          <w:rFonts w:ascii="Times New Roman" w:hAnsi="Times New Roman"/>
          <w:i w:val="0"/>
          <w:sz w:val="20"/>
          <w:szCs w:val="20"/>
        </w:rPr>
        <w:t>іктерін</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бағалау</w:t>
      </w:r>
      <w:proofErr w:type="spellEnd"/>
      <w:r w:rsidRPr="00B43FD6">
        <w:rPr>
          <w:rStyle w:val="a4"/>
          <w:rFonts w:ascii="Times New Roman" w:hAnsi="Times New Roman"/>
          <w:i w:val="0"/>
          <w:sz w:val="20"/>
          <w:szCs w:val="20"/>
        </w:rPr>
        <w:t xml:space="preserve"> </w:t>
      </w:r>
      <w:proofErr w:type="spellStart"/>
      <w:r w:rsidRPr="00B43FD6">
        <w:rPr>
          <w:rStyle w:val="a4"/>
          <w:rFonts w:ascii="Times New Roman" w:hAnsi="Times New Roman"/>
          <w:i w:val="0"/>
          <w:sz w:val="20"/>
          <w:szCs w:val="20"/>
        </w:rPr>
        <w:t>жүйесі</w:t>
      </w:r>
      <w:proofErr w:type="spellEnd"/>
      <w:r w:rsidRPr="00B43FD6">
        <w:rPr>
          <w:rStyle w:val="a4"/>
          <w:rFonts w:ascii="Times New Roman" w:hAnsi="Times New Roman"/>
          <w:i w:val="0"/>
          <w:sz w:val="20"/>
          <w:szCs w:val="20"/>
        </w:rPr>
        <w:t>.</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Курсты бітіру есеп берумен:</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 xml:space="preserve">Реферат жазып қорғау; жоба қорғау т.б. аяқталды. </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Оқушылардың білімін бағалау бағамдары (критериийлер)</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1.Оқушыларға берілетін жаңалық дәрежесі;</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2.Оқушылардың курсқа деген қызығушылығын туғызатын түрткінің (мотиві) бар болуы;</w:t>
      </w:r>
    </w:p>
    <w:p w:rsidR="007A7008" w:rsidRPr="00B43FD6" w:rsidRDefault="002F2282"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3.Дамытушылық потенц</w:t>
      </w:r>
      <w:r w:rsidR="007A7008" w:rsidRPr="00B43FD6">
        <w:rPr>
          <w:rStyle w:val="a4"/>
          <w:rFonts w:ascii="Times New Roman" w:hAnsi="Times New Roman"/>
          <w:i w:val="0"/>
          <w:sz w:val="20"/>
          <w:szCs w:val="20"/>
          <w:lang w:val="kk-KZ"/>
        </w:rPr>
        <w:t>иалының болуы (Оқушының практикалық, шығармашылық және сезімдік тұрғыдан дамыта білуі);</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4.Таңдап алған бағыттың жүйелілігі мен өзара байланыстылығы;</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5.Оқытудың белсенділік тәсілдерінің таңдалып алынуы;</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 xml:space="preserve">6.Оқыту нәтижелерін бақылау мүмкіндік дәрежесі қандай </w:t>
      </w:r>
    </w:p>
    <w:p w:rsidR="007A7008" w:rsidRP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(төмен, орта, жоғары);</w:t>
      </w:r>
    </w:p>
    <w:p w:rsidR="00B43FD6" w:rsidRDefault="007A7008" w:rsidP="00B43FD6">
      <w:pPr>
        <w:spacing w:after="0" w:line="240" w:lineRule="auto"/>
        <w:jc w:val="both"/>
        <w:rPr>
          <w:rStyle w:val="a4"/>
          <w:rFonts w:ascii="Times New Roman" w:hAnsi="Times New Roman"/>
          <w:i w:val="0"/>
          <w:sz w:val="20"/>
          <w:szCs w:val="20"/>
          <w:lang w:val="kk-KZ"/>
        </w:rPr>
      </w:pPr>
      <w:r w:rsidRPr="00B43FD6">
        <w:rPr>
          <w:rStyle w:val="a4"/>
          <w:rFonts w:ascii="Times New Roman" w:hAnsi="Times New Roman"/>
          <w:i w:val="0"/>
          <w:sz w:val="20"/>
          <w:szCs w:val="20"/>
          <w:lang w:val="kk-KZ"/>
        </w:rPr>
        <w:t>7.Бағдарламаны іс-жүзіне асырудың нақтылығы.</w:t>
      </w:r>
    </w:p>
    <w:p w:rsidR="007A7008" w:rsidRPr="00B43FD6" w:rsidRDefault="007A7008" w:rsidP="00B43FD6">
      <w:pPr>
        <w:spacing w:after="0" w:line="240" w:lineRule="auto"/>
        <w:ind w:firstLine="709"/>
        <w:jc w:val="both"/>
        <w:rPr>
          <w:rStyle w:val="a4"/>
          <w:rFonts w:ascii="Times New Roman" w:hAnsi="Times New Roman"/>
          <w:i w:val="0"/>
          <w:sz w:val="20"/>
          <w:szCs w:val="20"/>
          <w:lang w:val="kk-KZ"/>
        </w:rPr>
      </w:pPr>
      <w:bookmarkStart w:id="0" w:name="_GoBack"/>
      <w:bookmarkEnd w:id="0"/>
      <w:r w:rsidRPr="00B43FD6">
        <w:rPr>
          <w:rStyle w:val="a4"/>
          <w:rFonts w:ascii="Times New Roman" w:hAnsi="Times New Roman"/>
          <w:i w:val="0"/>
          <w:sz w:val="20"/>
          <w:szCs w:val="20"/>
          <w:lang w:val="kk-KZ"/>
        </w:rPr>
        <w:t>Сонымен бірге ұсынылып отырған курсты оқыту барысында жүзеге асырылатын пән аралық байланыстар сипаты және</w:t>
      </w:r>
      <w:r w:rsidR="009E7233" w:rsidRPr="00B43FD6">
        <w:rPr>
          <w:rStyle w:val="a4"/>
          <w:rFonts w:ascii="Times New Roman" w:hAnsi="Times New Roman"/>
          <w:i w:val="0"/>
          <w:sz w:val="20"/>
          <w:szCs w:val="20"/>
          <w:lang w:val="kk-KZ"/>
        </w:rPr>
        <w:t xml:space="preserve"> </w:t>
      </w:r>
      <w:r w:rsidRPr="00B43FD6">
        <w:rPr>
          <w:rStyle w:val="a4"/>
          <w:rFonts w:ascii="Times New Roman" w:hAnsi="Times New Roman"/>
          <w:i w:val="0"/>
          <w:sz w:val="20"/>
          <w:szCs w:val="20"/>
          <w:lang w:val="kk-KZ"/>
        </w:rPr>
        <w:t>пайдаланатын әдебиеттер тізімі көрсетіледі.</w:t>
      </w:r>
    </w:p>
    <w:sectPr w:rsidR="007A7008" w:rsidRPr="00B43FD6" w:rsidSect="00883ED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C7B"/>
    <w:multiLevelType w:val="hybridMultilevel"/>
    <w:tmpl w:val="94C846BA"/>
    <w:lvl w:ilvl="0" w:tplc="D84440A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5357A8"/>
    <w:multiLevelType w:val="hybridMultilevel"/>
    <w:tmpl w:val="81948C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3392F"/>
    <w:rsid w:val="00093375"/>
    <w:rsid w:val="000E5671"/>
    <w:rsid w:val="001563E6"/>
    <w:rsid w:val="001B224D"/>
    <w:rsid w:val="002262D4"/>
    <w:rsid w:val="00260485"/>
    <w:rsid w:val="002807CF"/>
    <w:rsid w:val="002C2349"/>
    <w:rsid w:val="002F2282"/>
    <w:rsid w:val="003303FF"/>
    <w:rsid w:val="003419FB"/>
    <w:rsid w:val="003A1986"/>
    <w:rsid w:val="003D169E"/>
    <w:rsid w:val="00434C75"/>
    <w:rsid w:val="00463363"/>
    <w:rsid w:val="00487BCE"/>
    <w:rsid w:val="004C789A"/>
    <w:rsid w:val="00582D64"/>
    <w:rsid w:val="0061111D"/>
    <w:rsid w:val="0069272A"/>
    <w:rsid w:val="0075548A"/>
    <w:rsid w:val="007A7008"/>
    <w:rsid w:val="00804E58"/>
    <w:rsid w:val="00830675"/>
    <w:rsid w:val="008333C1"/>
    <w:rsid w:val="0083392F"/>
    <w:rsid w:val="00883EDA"/>
    <w:rsid w:val="008C74A6"/>
    <w:rsid w:val="009233A8"/>
    <w:rsid w:val="009E7233"/>
    <w:rsid w:val="00A23972"/>
    <w:rsid w:val="00A271B5"/>
    <w:rsid w:val="00A568D6"/>
    <w:rsid w:val="00A95C28"/>
    <w:rsid w:val="00AC053E"/>
    <w:rsid w:val="00AC0C76"/>
    <w:rsid w:val="00B43FD6"/>
    <w:rsid w:val="00B4639A"/>
    <w:rsid w:val="00BA355C"/>
    <w:rsid w:val="00BA458B"/>
    <w:rsid w:val="00BB152C"/>
    <w:rsid w:val="00BC60B2"/>
    <w:rsid w:val="00BC6B3C"/>
    <w:rsid w:val="00BE6A1A"/>
    <w:rsid w:val="00BF606B"/>
    <w:rsid w:val="00C91004"/>
    <w:rsid w:val="00CA33E6"/>
    <w:rsid w:val="00CB7F09"/>
    <w:rsid w:val="00CF202A"/>
    <w:rsid w:val="00D27FFE"/>
    <w:rsid w:val="00D5063F"/>
    <w:rsid w:val="00D55782"/>
    <w:rsid w:val="00D56180"/>
    <w:rsid w:val="00D6688B"/>
    <w:rsid w:val="00DA70B8"/>
    <w:rsid w:val="00E25F94"/>
    <w:rsid w:val="00E506EE"/>
    <w:rsid w:val="00E523D2"/>
    <w:rsid w:val="00E9581E"/>
    <w:rsid w:val="00EA22B5"/>
    <w:rsid w:val="00F17C07"/>
    <w:rsid w:val="00F60397"/>
    <w:rsid w:val="00F82143"/>
    <w:rsid w:val="00FC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7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2349"/>
    <w:pPr>
      <w:ind w:left="720"/>
      <w:contextualSpacing/>
    </w:pPr>
  </w:style>
  <w:style w:type="character" w:styleId="a4">
    <w:name w:val="Emphasis"/>
    <w:basedOn w:val="a0"/>
    <w:qFormat/>
    <w:locked/>
    <w:rsid w:val="00883EDA"/>
    <w:rPr>
      <w:i/>
      <w:iCs/>
    </w:rPr>
  </w:style>
  <w:style w:type="paragraph" w:styleId="a5">
    <w:name w:val="Balloon Text"/>
    <w:basedOn w:val="a"/>
    <w:link w:val="a6"/>
    <w:uiPriority w:val="99"/>
    <w:semiHidden/>
    <w:unhideWhenUsed/>
    <w:rsid w:val="009E72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233"/>
    <w:rPr>
      <w:rFonts w:ascii="Tahoma" w:hAnsi="Tahoma" w:cs="Tahoma"/>
      <w:sz w:val="16"/>
      <w:szCs w:val="16"/>
      <w:lang w:eastAsia="en-US"/>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3419FB"/>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3419FB"/>
    <w:rPr>
      <w:rFonts w:ascii="Times New Roman" w:eastAsia="Times New Roman" w:hAnsi="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dc:creator>
  <cp:lastModifiedBy>Пользователь</cp:lastModifiedBy>
  <cp:revision>8</cp:revision>
  <dcterms:created xsi:type="dcterms:W3CDTF">2019-06-06T03:38:00Z</dcterms:created>
  <dcterms:modified xsi:type="dcterms:W3CDTF">2024-04-15T07:54:00Z</dcterms:modified>
</cp:coreProperties>
</file>